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58EADCF0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261B0D">
        <w:rPr>
          <w:rFonts w:hAnsi="ＭＳ 明朝" w:hint="eastAsia"/>
        </w:rPr>
        <w:t>深部静脈血栓予防装置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BCB933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3A7249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7D366B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D366B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D366B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4886820B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261B0D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EC65568" w:rsidR="00E754AD" w:rsidRPr="00907D31" w:rsidRDefault="00E754AD" w:rsidP="00907D31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860ED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1B0D"/>
    <w:rsid w:val="00263632"/>
    <w:rsid w:val="002645C3"/>
    <w:rsid w:val="002728F3"/>
    <w:rsid w:val="00273B79"/>
    <w:rsid w:val="00275D01"/>
    <w:rsid w:val="0028093E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A7249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B6555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366B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271D1"/>
    <w:rsid w:val="00B3128E"/>
    <w:rsid w:val="00B326C6"/>
    <w:rsid w:val="00B333B2"/>
    <w:rsid w:val="00B4237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462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30</cp:revision>
  <cp:lastPrinted>2025-07-28T05:58:00Z</cp:lastPrinted>
  <dcterms:created xsi:type="dcterms:W3CDTF">2022-12-11T07:46:00Z</dcterms:created>
  <dcterms:modified xsi:type="dcterms:W3CDTF">2025-07-28T06:14:00Z</dcterms:modified>
</cp:coreProperties>
</file>